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5EF6" w:rsidRPr="00200A0D" w:rsidRDefault="002B5EF6" w:rsidP="002B5EF6">
      <w:pPr>
        <w:spacing w:after="0" w:line="240" w:lineRule="auto"/>
        <w:contextualSpacing/>
        <w:jc w:val="lowKashida"/>
        <w:rPr>
          <w:rFonts w:cs="B Titr"/>
          <w:b/>
          <w:bCs/>
          <w:sz w:val="24"/>
          <w:szCs w:val="24"/>
        </w:rPr>
      </w:pPr>
      <w:r w:rsidRPr="00200A0D">
        <w:rPr>
          <w:rFonts w:cs="B Titr" w:hint="cs"/>
          <w:b/>
          <w:bCs/>
          <w:sz w:val="24"/>
          <w:szCs w:val="24"/>
          <w:rtl/>
        </w:rPr>
        <w:t>انجمن صنفي شركتهاي حمل‌ونقل بين‌المللي ايران</w:t>
      </w:r>
    </w:p>
    <w:p w:rsidR="002B5EF6" w:rsidRPr="00200A0D" w:rsidRDefault="002B5EF6" w:rsidP="002B5EF6">
      <w:pPr>
        <w:spacing w:after="0" w:line="240" w:lineRule="auto"/>
        <w:contextualSpacing/>
        <w:jc w:val="lowKashida"/>
        <w:rPr>
          <w:rFonts w:cs="B Titr"/>
          <w:b/>
          <w:bCs/>
          <w:sz w:val="24"/>
          <w:szCs w:val="24"/>
          <w:rtl/>
        </w:rPr>
      </w:pPr>
      <w:r w:rsidRPr="00200A0D">
        <w:rPr>
          <w:rFonts w:cs="B Titr" w:hint="cs"/>
          <w:b/>
          <w:bCs/>
          <w:sz w:val="24"/>
          <w:szCs w:val="24"/>
          <w:rtl/>
        </w:rPr>
        <w:t>انجمن شركتهاي حمل‌ونقل بين‌المللي مالكان كاميون ايران</w:t>
      </w:r>
    </w:p>
    <w:p w:rsidR="002B5EF6" w:rsidRPr="00200A0D" w:rsidRDefault="002B5EF6" w:rsidP="002B5EF6">
      <w:pPr>
        <w:spacing w:after="0" w:line="240" w:lineRule="auto"/>
        <w:contextualSpacing/>
        <w:jc w:val="lowKashida"/>
        <w:rPr>
          <w:rFonts w:cs="B Titr"/>
          <w:b/>
          <w:bCs/>
          <w:sz w:val="24"/>
          <w:szCs w:val="24"/>
        </w:rPr>
      </w:pPr>
      <w:r w:rsidRPr="00200A0D">
        <w:rPr>
          <w:rFonts w:cs="B Titr" w:hint="cs"/>
          <w:b/>
          <w:bCs/>
          <w:sz w:val="24"/>
          <w:szCs w:val="24"/>
          <w:rtl/>
        </w:rPr>
        <w:t>انجمن صنفي شركتهاي حمل‌ونقل بين‌المللي شمالغرب</w:t>
      </w:r>
    </w:p>
    <w:p w:rsidR="002B5EF6" w:rsidRPr="00200A0D" w:rsidRDefault="002B5EF6" w:rsidP="002B5EF6">
      <w:pPr>
        <w:spacing w:after="0" w:line="240" w:lineRule="auto"/>
        <w:contextualSpacing/>
        <w:jc w:val="lowKashida"/>
        <w:rPr>
          <w:rFonts w:cs="B Titr"/>
          <w:b/>
          <w:bCs/>
          <w:sz w:val="24"/>
          <w:szCs w:val="24"/>
        </w:rPr>
      </w:pPr>
      <w:r w:rsidRPr="00200A0D">
        <w:rPr>
          <w:rFonts w:cs="B Titr" w:hint="cs"/>
          <w:b/>
          <w:bCs/>
          <w:sz w:val="24"/>
          <w:szCs w:val="24"/>
          <w:rtl/>
        </w:rPr>
        <w:t>انجمن صنفي شركتهاي حمل‌ونقل بين‌المللي آذربايجان غربي</w:t>
      </w:r>
    </w:p>
    <w:p w:rsidR="002B5EF6" w:rsidRPr="00200A0D" w:rsidRDefault="002B5EF6" w:rsidP="002B5EF6">
      <w:pPr>
        <w:spacing w:after="0" w:line="240" w:lineRule="auto"/>
        <w:contextualSpacing/>
        <w:jc w:val="lowKashida"/>
        <w:rPr>
          <w:rFonts w:cs="B Titr"/>
          <w:b/>
          <w:bCs/>
          <w:sz w:val="24"/>
          <w:szCs w:val="24"/>
          <w:rtl/>
        </w:rPr>
      </w:pPr>
      <w:r w:rsidRPr="00200A0D">
        <w:rPr>
          <w:rFonts w:cs="B Titr" w:hint="cs"/>
          <w:b/>
          <w:bCs/>
          <w:sz w:val="24"/>
          <w:szCs w:val="24"/>
          <w:rtl/>
        </w:rPr>
        <w:t>انجمن صنفي شركتهاي حمل‌ونقل بين‌المللي كالاي گلستان</w:t>
      </w:r>
    </w:p>
    <w:p w:rsidR="002B5EF6" w:rsidRPr="00200A0D" w:rsidRDefault="002B5EF6" w:rsidP="002B5EF6">
      <w:pPr>
        <w:spacing w:after="0" w:line="240" w:lineRule="auto"/>
        <w:contextualSpacing/>
        <w:jc w:val="lowKashida"/>
        <w:rPr>
          <w:rFonts w:cs="B Titr"/>
          <w:b/>
          <w:bCs/>
          <w:sz w:val="24"/>
          <w:szCs w:val="24"/>
          <w:rtl/>
        </w:rPr>
      </w:pPr>
      <w:r w:rsidRPr="00200A0D">
        <w:rPr>
          <w:rFonts w:cs="B Titr" w:hint="cs"/>
          <w:b/>
          <w:bCs/>
          <w:sz w:val="24"/>
          <w:szCs w:val="24"/>
          <w:rtl/>
        </w:rPr>
        <w:t>انجمن صنفي شركتهاي حمل‌ونقل بين‌المللي اردبيل</w:t>
      </w:r>
    </w:p>
    <w:p w:rsidR="002B5EF6" w:rsidRPr="00200A0D" w:rsidRDefault="002B5EF6" w:rsidP="002B5EF6">
      <w:pPr>
        <w:spacing w:after="0" w:line="240" w:lineRule="auto"/>
        <w:contextualSpacing/>
        <w:jc w:val="lowKashida"/>
        <w:rPr>
          <w:rFonts w:cs="B Titr"/>
          <w:b/>
          <w:bCs/>
          <w:sz w:val="24"/>
          <w:szCs w:val="24"/>
          <w:rtl/>
        </w:rPr>
      </w:pPr>
      <w:r w:rsidRPr="00200A0D">
        <w:rPr>
          <w:rFonts w:cs="B Titr" w:hint="cs"/>
          <w:b/>
          <w:bCs/>
          <w:sz w:val="24"/>
          <w:szCs w:val="24"/>
          <w:rtl/>
        </w:rPr>
        <w:t>انجمن صنفي کارفرمایی شركتهاي حمل‌ونقل بين‌المللي خراسان</w:t>
      </w:r>
    </w:p>
    <w:p w:rsidR="002B5EF6" w:rsidRPr="00200A0D" w:rsidRDefault="002B5EF6" w:rsidP="002B5EF6">
      <w:pPr>
        <w:spacing w:after="0" w:line="240" w:lineRule="auto"/>
        <w:contextualSpacing/>
        <w:jc w:val="lowKashida"/>
        <w:rPr>
          <w:rFonts w:cs="B Titr"/>
          <w:b/>
          <w:bCs/>
          <w:sz w:val="24"/>
          <w:szCs w:val="24"/>
          <w:rtl/>
        </w:rPr>
      </w:pPr>
      <w:r w:rsidRPr="00200A0D">
        <w:rPr>
          <w:rFonts w:cs="B Titr" w:hint="cs"/>
          <w:b/>
          <w:bCs/>
          <w:sz w:val="24"/>
          <w:szCs w:val="24"/>
          <w:rtl/>
        </w:rPr>
        <w:t>انجمن صنفي شركتهاي حمل‌ونقل بين‌المللي سیستان و بلوچستان</w:t>
      </w:r>
    </w:p>
    <w:p w:rsidR="002B5EF6" w:rsidRPr="00200A0D" w:rsidRDefault="002B5EF6" w:rsidP="002B5EF6">
      <w:pPr>
        <w:spacing w:after="0" w:line="240" w:lineRule="auto"/>
        <w:contextualSpacing/>
        <w:jc w:val="lowKashida"/>
        <w:rPr>
          <w:rFonts w:cs="B Titr"/>
          <w:b/>
          <w:bCs/>
          <w:sz w:val="24"/>
          <w:szCs w:val="24"/>
          <w:rtl/>
        </w:rPr>
      </w:pPr>
      <w:r w:rsidRPr="00200A0D">
        <w:rPr>
          <w:rFonts w:cs="B Titr" w:hint="cs"/>
          <w:b/>
          <w:bCs/>
          <w:sz w:val="24"/>
          <w:szCs w:val="24"/>
          <w:rtl/>
        </w:rPr>
        <w:t>انجمن صنفي شركتهاي حمل‌ونقل بين‌المللي البرز</w:t>
      </w:r>
    </w:p>
    <w:p w:rsidR="002B5EF6" w:rsidRDefault="002B5EF6" w:rsidP="002B5EF6">
      <w:pPr>
        <w:spacing w:after="0" w:line="240" w:lineRule="auto"/>
        <w:contextualSpacing/>
        <w:jc w:val="lowKashida"/>
        <w:rPr>
          <w:rFonts w:cs="B Titr"/>
          <w:b/>
          <w:bCs/>
          <w:sz w:val="18"/>
          <w:szCs w:val="18"/>
          <w:rtl/>
        </w:rPr>
      </w:pPr>
    </w:p>
    <w:p w:rsidR="002B5EF6" w:rsidRPr="00AA7DAA" w:rsidRDefault="002B5EF6" w:rsidP="002B5EF6">
      <w:pPr>
        <w:shd w:val="clear" w:color="auto" w:fill="FFFFFF"/>
        <w:spacing w:after="0" w:line="240" w:lineRule="auto"/>
        <w:outlineLvl w:val="0"/>
        <w:rPr>
          <w:rFonts w:cs="B Mitra"/>
          <w:b/>
          <w:bCs/>
          <w:sz w:val="24"/>
          <w:szCs w:val="24"/>
          <w:rtl/>
        </w:rPr>
      </w:pPr>
      <w:r w:rsidRPr="00AA7DAA">
        <w:rPr>
          <w:rFonts w:cs="B Mitra" w:hint="cs"/>
          <w:b/>
          <w:bCs/>
          <w:sz w:val="24"/>
          <w:szCs w:val="24"/>
          <w:rtl/>
        </w:rPr>
        <w:t xml:space="preserve">موضوع: </w:t>
      </w:r>
      <w:r w:rsidRPr="00AA7DAA">
        <w:rPr>
          <w:rFonts w:cs="B Mitra"/>
          <w:b/>
          <w:bCs/>
          <w:sz w:val="24"/>
          <w:szCs w:val="24"/>
          <w:rtl/>
        </w:rPr>
        <w:t>ممنوع</w:t>
      </w:r>
      <w:r w:rsidRPr="00AA7DAA">
        <w:rPr>
          <w:rFonts w:cs="B Mitra" w:hint="cs"/>
          <w:b/>
          <w:bCs/>
          <w:sz w:val="24"/>
          <w:szCs w:val="24"/>
          <w:rtl/>
        </w:rPr>
        <w:t>ی</w:t>
      </w:r>
      <w:r w:rsidRPr="00AA7DAA">
        <w:rPr>
          <w:rFonts w:cs="B Mitra" w:hint="eastAsia"/>
          <w:b/>
          <w:bCs/>
          <w:sz w:val="24"/>
          <w:szCs w:val="24"/>
          <w:rtl/>
        </w:rPr>
        <w:t>تها</w:t>
      </w:r>
      <w:r w:rsidRPr="00AA7DAA">
        <w:rPr>
          <w:rFonts w:cs="B Mitra" w:hint="cs"/>
          <w:b/>
          <w:bCs/>
          <w:sz w:val="24"/>
          <w:szCs w:val="24"/>
          <w:rtl/>
        </w:rPr>
        <w:t>ی</w:t>
      </w:r>
      <w:r w:rsidRPr="00AA7DAA">
        <w:rPr>
          <w:rFonts w:cs="B Mitra"/>
          <w:b/>
          <w:bCs/>
          <w:sz w:val="24"/>
          <w:szCs w:val="24"/>
          <w:rtl/>
        </w:rPr>
        <w:t xml:space="preserve"> رانندگ</w:t>
      </w:r>
      <w:r w:rsidRPr="00AA7DAA">
        <w:rPr>
          <w:rFonts w:cs="B Mitra" w:hint="cs"/>
          <w:b/>
          <w:bCs/>
          <w:sz w:val="24"/>
          <w:szCs w:val="24"/>
          <w:rtl/>
        </w:rPr>
        <w:t>ی</w:t>
      </w:r>
      <w:r w:rsidRPr="00AA7DAA">
        <w:rPr>
          <w:rFonts w:cs="B Mitra"/>
          <w:b/>
          <w:bCs/>
          <w:sz w:val="24"/>
          <w:szCs w:val="24"/>
          <w:rtl/>
        </w:rPr>
        <w:t xml:space="preserve"> تابستان</w:t>
      </w:r>
      <w:r w:rsidRPr="00AA7DAA">
        <w:rPr>
          <w:rFonts w:cs="B Mitra" w:hint="cs"/>
          <w:b/>
          <w:bCs/>
          <w:sz w:val="24"/>
          <w:szCs w:val="24"/>
          <w:rtl/>
        </w:rPr>
        <w:t>ی در قلمرو فرانسه در ایام شنبه از 5 جولای تا 23 آگوست  2025</w:t>
      </w:r>
    </w:p>
    <w:p w:rsidR="002B5EF6" w:rsidRPr="00200A0D" w:rsidRDefault="002B5EF6" w:rsidP="002B5EF6">
      <w:pPr>
        <w:spacing w:after="0" w:line="240" w:lineRule="auto"/>
        <w:ind w:right="-284"/>
        <w:contextualSpacing/>
        <w:rPr>
          <w:rFonts w:cs="B Mitra"/>
          <w:b/>
          <w:bCs/>
          <w:sz w:val="24"/>
          <w:szCs w:val="24"/>
          <w:rtl/>
        </w:rPr>
      </w:pPr>
    </w:p>
    <w:p w:rsidR="002B5EF6" w:rsidRPr="00B82735" w:rsidRDefault="002B5EF6" w:rsidP="002B5EF6">
      <w:pPr>
        <w:tabs>
          <w:tab w:val="right" w:pos="429"/>
        </w:tabs>
        <w:spacing w:after="0" w:line="240" w:lineRule="auto"/>
        <w:contextualSpacing/>
        <w:jc w:val="both"/>
        <w:rPr>
          <w:rFonts w:ascii="IranNastaliq" w:hAnsi="IranNastaliq" w:cs="IranNastaliq"/>
          <w:b/>
          <w:bCs/>
          <w:sz w:val="36"/>
          <w:szCs w:val="36"/>
          <w:rtl/>
        </w:rPr>
      </w:pPr>
      <w:r w:rsidRPr="00B82735">
        <w:rPr>
          <w:rFonts w:ascii="IranNastaliq" w:hAnsi="IranNastaliq" w:cs="IranNastaliq"/>
          <w:b/>
          <w:bCs/>
          <w:sz w:val="36"/>
          <w:szCs w:val="36"/>
          <w:rtl/>
        </w:rPr>
        <w:t>باسلام و احترام</w:t>
      </w:r>
    </w:p>
    <w:p w:rsidR="002B5EF6" w:rsidRDefault="002B5EF6" w:rsidP="002B5EF6">
      <w:pPr>
        <w:pStyle w:val="ListParagraph"/>
        <w:tabs>
          <w:tab w:val="right" w:pos="429"/>
        </w:tabs>
        <w:spacing w:after="0" w:line="264" w:lineRule="auto"/>
        <w:ind w:left="6" w:firstLine="562"/>
        <w:jc w:val="both"/>
        <w:rPr>
          <w:rFonts w:cs="B Lotus"/>
          <w:b/>
          <w:bCs/>
          <w:sz w:val="28"/>
          <w:szCs w:val="28"/>
          <w:rtl/>
        </w:rPr>
      </w:pPr>
      <w:r>
        <w:rPr>
          <w:rFonts w:cs="B Lotus" w:hint="cs"/>
          <w:b/>
          <w:bCs/>
          <w:sz w:val="28"/>
          <w:szCs w:val="28"/>
          <w:rtl/>
        </w:rPr>
        <w:t>حسب اطلاعات واصله از اتحادیه حمل‌ونقل بین‌المللی جاده‌ای (ایرو) به نقل از وزارت کشور فرانسه به آگاهی می‌رساند:</w:t>
      </w:r>
    </w:p>
    <w:p w:rsidR="002B5EF6" w:rsidRPr="002B5EF6" w:rsidRDefault="002B5EF6" w:rsidP="00AA7DAA">
      <w:pPr>
        <w:pStyle w:val="ListParagraph"/>
        <w:tabs>
          <w:tab w:val="right" w:pos="429"/>
        </w:tabs>
        <w:spacing w:after="0" w:line="264" w:lineRule="auto"/>
        <w:ind w:left="6" w:firstLine="562"/>
        <w:jc w:val="both"/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</w:pPr>
      <w:r w:rsidRPr="002B5EF6">
        <w:rPr>
          <w:rFonts w:ascii="Arial" w:eastAsia="Times New Roman" w:hAnsi="Arial" w:cs="B Lotus" w:hint="eastAsia"/>
          <w:b/>
          <w:bCs/>
          <w:color w:val="202020"/>
          <w:kern w:val="36"/>
          <w:sz w:val="28"/>
          <w:szCs w:val="28"/>
          <w:rtl/>
        </w:rPr>
        <w:t>ممنوع</w:t>
      </w:r>
      <w:r w:rsidRPr="002B5EF6"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>ی</w:t>
      </w:r>
      <w:r w:rsidRPr="002B5EF6">
        <w:rPr>
          <w:rFonts w:ascii="Arial" w:eastAsia="Times New Roman" w:hAnsi="Arial" w:cs="B Lotus" w:hint="eastAsia"/>
          <w:b/>
          <w:bCs/>
          <w:color w:val="202020"/>
          <w:kern w:val="36"/>
          <w:sz w:val="28"/>
          <w:szCs w:val="28"/>
          <w:rtl/>
        </w:rPr>
        <w:t>ت</w:t>
      </w:r>
      <w:r w:rsidRPr="002B5EF6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 xml:space="preserve"> رانندگ</w:t>
      </w:r>
      <w:r w:rsidRPr="002B5EF6"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>ی</w:t>
      </w:r>
      <w:r w:rsidRPr="002B5EF6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 xml:space="preserve"> برا</w:t>
      </w:r>
      <w:r w:rsidRPr="002B5EF6"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>ی</w:t>
      </w:r>
      <w:r w:rsidRPr="002B5EF6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 xml:space="preserve"> </w:t>
      </w:r>
      <w:r w:rsidRPr="00AA7DAA"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>وسایل نقلیه سنگین</w:t>
      </w:r>
      <w:r w:rsidRPr="002B5EF6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 xml:space="preserve"> با وزن </w:t>
      </w:r>
      <w:r w:rsidRPr="00AA7DAA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>ناخالص</w:t>
      </w:r>
      <w:r w:rsidRPr="002B5EF6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 xml:space="preserve"> ب</w:t>
      </w:r>
      <w:r w:rsidRPr="002B5EF6"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>ی</w:t>
      </w:r>
      <w:r w:rsidRPr="002B5EF6">
        <w:rPr>
          <w:rFonts w:ascii="Arial" w:eastAsia="Times New Roman" w:hAnsi="Arial" w:cs="B Lotus" w:hint="eastAsia"/>
          <w:b/>
          <w:bCs/>
          <w:color w:val="202020"/>
          <w:kern w:val="36"/>
          <w:sz w:val="28"/>
          <w:szCs w:val="28"/>
          <w:rtl/>
        </w:rPr>
        <w:t>ش</w:t>
      </w:r>
      <w:r w:rsidRPr="002B5EF6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 xml:space="preserve"> از 7.5 تن در</w:t>
      </w:r>
      <w:r w:rsidRPr="00AA7DAA"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 xml:space="preserve"> قلمرو</w:t>
      </w:r>
      <w:r w:rsidRPr="002B5EF6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 xml:space="preserve"> فرانسه در </w:t>
      </w:r>
      <w:r w:rsidRPr="00AA7DAA"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>ایام</w:t>
      </w:r>
      <w:r w:rsidRPr="002B5EF6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 xml:space="preserve"> شنبه ب</w:t>
      </w:r>
      <w:r w:rsidRPr="002B5EF6"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>ی</w:t>
      </w:r>
      <w:r w:rsidRPr="002B5EF6">
        <w:rPr>
          <w:rFonts w:ascii="Arial" w:eastAsia="Times New Roman" w:hAnsi="Arial" w:cs="B Lotus" w:hint="eastAsia"/>
          <w:b/>
          <w:bCs/>
          <w:color w:val="202020"/>
          <w:kern w:val="36"/>
          <w:sz w:val="28"/>
          <w:szCs w:val="28"/>
          <w:rtl/>
        </w:rPr>
        <w:t>ن</w:t>
      </w:r>
      <w:r w:rsidRPr="00AA7DAA"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 xml:space="preserve"> مورخ</w:t>
      </w:r>
      <w:r w:rsidRPr="002B5EF6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 xml:space="preserve"> 5 </w:t>
      </w:r>
      <w:r w:rsidRPr="00AA7DAA"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>جولای (برابر با 14/04) تا 23 آگوست 2025 (01/06/1404)، به‌</w:t>
      </w:r>
      <w:r w:rsidRPr="002B5EF6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>مانند سال گذشته</w:t>
      </w:r>
      <w:r w:rsidRPr="00AA7DAA"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 xml:space="preserve"> وفق توضیحات ذیل برقرار می‌باشد:</w:t>
      </w:r>
    </w:p>
    <w:p w:rsidR="00AA7DAA" w:rsidRDefault="002B5EF6" w:rsidP="00AA7DAA">
      <w:pPr>
        <w:pStyle w:val="ListParagraph"/>
        <w:tabs>
          <w:tab w:val="right" w:pos="429"/>
        </w:tabs>
        <w:spacing w:after="0" w:line="264" w:lineRule="auto"/>
        <w:ind w:left="6" w:firstLine="562"/>
        <w:jc w:val="both"/>
        <w:rPr>
          <w:rFonts w:ascii="Arial" w:eastAsia="Times New Roman" w:hAnsi="Arial" w:cs="B Lotus"/>
          <w:b/>
          <w:bCs/>
          <w:color w:val="202020"/>
          <w:kern w:val="36"/>
          <w:rtl/>
        </w:rPr>
      </w:pPr>
      <w:r w:rsidRPr="002B5EF6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>در مناطق بورگو</w:t>
      </w:r>
      <w:r w:rsidRPr="002B5EF6"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>ی</w:t>
      </w:r>
      <w:r w:rsidRPr="002B5EF6">
        <w:rPr>
          <w:rFonts w:ascii="Arial" w:eastAsia="Times New Roman" w:hAnsi="Arial" w:cs="B Lotus" w:hint="eastAsia"/>
          <w:b/>
          <w:bCs/>
          <w:color w:val="202020"/>
          <w:kern w:val="36"/>
          <w:sz w:val="28"/>
          <w:szCs w:val="28"/>
          <w:rtl/>
        </w:rPr>
        <w:t>ن</w:t>
      </w:r>
      <w:r w:rsidRPr="00AA7DAA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>-فرانش-کنته و گراند</w:t>
      </w:r>
      <w:r w:rsidRPr="002B5EF6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>، به استثنا</w:t>
      </w:r>
      <w:r w:rsidRPr="002B5EF6"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>ی</w:t>
      </w:r>
      <w:r w:rsidRPr="002B5EF6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 xml:space="preserve"> بزرگراه‌ها</w:t>
      </w:r>
      <w:r w:rsidRPr="002B5EF6"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>ی</w:t>
      </w:r>
      <w:r w:rsidRPr="002B5EF6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 xml:space="preserve"> </w:t>
      </w:r>
      <w:r w:rsidRPr="002B5EF6">
        <w:rPr>
          <w:rFonts w:ascii="Arial" w:eastAsia="Times New Roman" w:hAnsi="Arial" w:cs="B Lotus"/>
          <w:color w:val="202020"/>
          <w:kern w:val="36"/>
          <w:sz w:val="28"/>
          <w:szCs w:val="28"/>
        </w:rPr>
        <w:t>A6</w:t>
      </w:r>
      <w:r w:rsidRPr="002B5EF6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 xml:space="preserve"> و </w:t>
      </w:r>
      <w:r w:rsidRPr="002B5EF6">
        <w:rPr>
          <w:rFonts w:ascii="Arial" w:eastAsia="Times New Roman" w:hAnsi="Arial" w:cs="B Lotus"/>
          <w:color w:val="202020"/>
          <w:kern w:val="36"/>
          <w:sz w:val="28"/>
          <w:szCs w:val="28"/>
        </w:rPr>
        <w:t>A31</w:t>
      </w:r>
      <w:r w:rsidRPr="002B5EF6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 xml:space="preserve"> در جهت شمال</w:t>
      </w:r>
      <w:r>
        <w:rPr>
          <w:rFonts w:ascii="Arial" w:eastAsia="Times New Roman" w:hAnsi="Arial" w:cs="B Lotus" w:hint="cs"/>
          <w:b/>
          <w:bCs/>
          <w:color w:val="202020"/>
          <w:kern w:val="36"/>
          <w:rtl/>
        </w:rPr>
        <w:t xml:space="preserve"> _ </w:t>
      </w:r>
      <w:r w:rsidRPr="002B5EF6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>جنوب (به ترت</w:t>
      </w:r>
      <w:r w:rsidRPr="002B5EF6"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>ی</w:t>
      </w:r>
      <w:r w:rsidRPr="002B5EF6">
        <w:rPr>
          <w:rFonts w:ascii="Arial" w:eastAsia="Times New Roman" w:hAnsi="Arial" w:cs="B Lotus" w:hint="eastAsia"/>
          <w:b/>
          <w:bCs/>
          <w:color w:val="202020"/>
          <w:kern w:val="36"/>
          <w:sz w:val="28"/>
          <w:szCs w:val="28"/>
          <w:rtl/>
        </w:rPr>
        <w:t>ب</w:t>
      </w:r>
      <w:r w:rsidRPr="002B5EF6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 xml:space="preserve"> به سمت ل</w:t>
      </w:r>
      <w:r w:rsidRPr="002B5EF6"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>ی</w:t>
      </w:r>
      <w:r w:rsidRPr="002B5EF6">
        <w:rPr>
          <w:rFonts w:ascii="Arial" w:eastAsia="Times New Roman" w:hAnsi="Arial" w:cs="B Lotus" w:hint="eastAsia"/>
          <w:b/>
          <w:bCs/>
          <w:color w:val="202020"/>
          <w:kern w:val="36"/>
          <w:sz w:val="28"/>
          <w:szCs w:val="28"/>
          <w:rtl/>
        </w:rPr>
        <w:t>ون</w:t>
      </w:r>
      <w:r w:rsidRPr="002B5EF6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 xml:space="preserve"> و به سمت بوئن)</w:t>
      </w:r>
      <w:r w:rsidR="00AA7DAA">
        <w:rPr>
          <w:rFonts w:ascii="Arial" w:eastAsia="Times New Roman" w:hAnsi="Arial" w:cs="B Lotus" w:hint="cs"/>
          <w:b/>
          <w:bCs/>
          <w:color w:val="202020"/>
          <w:kern w:val="36"/>
          <w:rtl/>
        </w:rPr>
        <w:t xml:space="preserve"> و</w:t>
      </w:r>
      <w:r w:rsidR="00AA7DAA" w:rsidRPr="00AA7DAA">
        <w:rPr>
          <w:rFonts w:ascii="Arial" w:eastAsia="Times New Roman" w:hAnsi="Arial" w:cs="B Lotus"/>
          <w:b/>
          <w:bCs/>
          <w:color w:val="202020"/>
          <w:kern w:val="36"/>
          <w:rtl/>
        </w:rPr>
        <w:t xml:space="preserve"> </w:t>
      </w:r>
      <w:r w:rsidR="00AA7DAA" w:rsidRPr="002B5EF6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>در جهت جنوب-شمال (به ترت</w:t>
      </w:r>
      <w:r w:rsidR="00AA7DAA" w:rsidRPr="002B5EF6"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>ی</w:t>
      </w:r>
      <w:r w:rsidR="00AA7DAA" w:rsidRPr="002B5EF6">
        <w:rPr>
          <w:rFonts w:ascii="Arial" w:eastAsia="Times New Roman" w:hAnsi="Arial" w:cs="B Lotus" w:hint="eastAsia"/>
          <w:b/>
          <w:bCs/>
          <w:color w:val="202020"/>
          <w:kern w:val="36"/>
          <w:sz w:val="28"/>
          <w:szCs w:val="28"/>
          <w:rtl/>
        </w:rPr>
        <w:t>ب</w:t>
      </w:r>
      <w:r w:rsidR="00AA7DAA" w:rsidRPr="002B5EF6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 xml:space="preserve"> به سمت پار</w:t>
      </w:r>
      <w:r w:rsidR="00AA7DAA" w:rsidRPr="002B5EF6"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>ی</w:t>
      </w:r>
      <w:r w:rsidR="00AA7DAA" w:rsidRPr="002B5EF6">
        <w:rPr>
          <w:rFonts w:ascii="Arial" w:eastAsia="Times New Roman" w:hAnsi="Arial" w:cs="B Lotus" w:hint="eastAsia"/>
          <w:b/>
          <w:bCs/>
          <w:color w:val="202020"/>
          <w:kern w:val="36"/>
          <w:sz w:val="28"/>
          <w:szCs w:val="28"/>
          <w:rtl/>
        </w:rPr>
        <w:t>س</w:t>
      </w:r>
      <w:r w:rsidR="00AA7DAA" w:rsidRPr="002B5EF6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 xml:space="preserve"> و مرز لوکزامبورگ)</w:t>
      </w:r>
      <w:r w:rsidR="00AA7DAA">
        <w:rPr>
          <w:rFonts w:ascii="Arial" w:eastAsia="Times New Roman" w:hAnsi="Arial" w:cs="B Lotus"/>
          <w:b/>
          <w:bCs/>
          <w:color w:val="202020"/>
          <w:kern w:val="36"/>
          <w:rtl/>
        </w:rPr>
        <w:t>؛</w:t>
      </w:r>
    </w:p>
    <w:p w:rsidR="002B5EF6" w:rsidRDefault="002B5EF6" w:rsidP="00AA7DAA">
      <w:pPr>
        <w:pStyle w:val="ListParagraph"/>
        <w:tabs>
          <w:tab w:val="right" w:pos="429"/>
        </w:tabs>
        <w:spacing w:after="0" w:line="264" w:lineRule="auto"/>
        <w:ind w:left="6" w:firstLine="562"/>
        <w:jc w:val="both"/>
        <w:rPr>
          <w:rFonts w:ascii="Arial" w:eastAsia="Times New Roman" w:hAnsi="Arial" w:cs="B Lotus"/>
          <w:b/>
          <w:bCs/>
          <w:color w:val="202020"/>
          <w:kern w:val="36"/>
          <w:rtl/>
        </w:rPr>
      </w:pPr>
      <w:r w:rsidRPr="002B5EF6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>در منطقه اوت-دو-فرانس، به استثنا</w:t>
      </w:r>
      <w:r w:rsidRPr="002B5EF6"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>ی</w:t>
      </w:r>
      <w:r w:rsidRPr="002B5EF6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 xml:space="preserve"> بزرگراه‌ها</w:t>
      </w:r>
      <w:r w:rsidRPr="002B5EF6"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>ی</w:t>
      </w:r>
      <w:r w:rsidRPr="002B5EF6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 xml:space="preserve"> </w:t>
      </w:r>
      <w:r w:rsidRPr="002B5EF6">
        <w:rPr>
          <w:rFonts w:ascii="Arial" w:eastAsia="Times New Roman" w:hAnsi="Arial" w:cs="B Lotus"/>
          <w:color w:val="202020"/>
          <w:kern w:val="36"/>
          <w:sz w:val="28"/>
          <w:szCs w:val="28"/>
        </w:rPr>
        <w:t>A1</w:t>
      </w:r>
      <w:r w:rsidRPr="002B5EF6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 xml:space="preserve"> و </w:t>
      </w:r>
      <w:r w:rsidRPr="002B5EF6">
        <w:rPr>
          <w:rFonts w:ascii="Arial" w:eastAsia="Times New Roman" w:hAnsi="Arial" w:cs="B Lotus"/>
          <w:color w:val="202020"/>
          <w:kern w:val="36"/>
          <w:sz w:val="28"/>
          <w:szCs w:val="28"/>
        </w:rPr>
        <w:t>A16</w:t>
      </w:r>
      <w:r w:rsidRPr="002B5EF6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 xml:space="preserve"> در جهت شمال-جنوب (به سمت پار</w:t>
      </w:r>
      <w:r w:rsidRPr="002B5EF6"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>ی</w:t>
      </w:r>
      <w:r w:rsidRPr="002B5EF6">
        <w:rPr>
          <w:rFonts w:ascii="Arial" w:eastAsia="Times New Roman" w:hAnsi="Arial" w:cs="B Lotus" w:hint="eastAsia"/>
          <w:b/>
          <w:bCs/>
          <w:color w:val="202020"/>
          <w:kern w:val="36"/>
          <w:sz w:val="28"/>
          <w:szCs w:val="28"/>
          <w:rtl/>
        </w:rPr>
        <w:t>س</w:t>
      </w:r>
      <w:r w:rsidRPr="002B5EF6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>)</w:t>
      </w:r>
      <w:r w:rsidR="00AA7DAA">
        <w:rPr>
          <w:rFonts w:ascii="Arial" w:eastAsia="Times New Roman" w:hAnsi="Arial" w:cs="B Lotus" w:hint="cs"/>
          <w:b/>
          <w:bCs/>
          <w:color w:val="202020"/>
          <w:kern w:val="36"/>
          <w:rtl/>
        </w:rPr>
        <w:t xml:space="preserve"> و </w:t>
      </w:r>
      <w:r w:rsidR="00AA7DAA" w:rsidRPr="002B5EF6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>در جهت جنوب-شمال (به ترت</w:t>
      </w:r>
      <w:r w:rsidR="00AA7DAA" w:rsidRPr="002B5EF6"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>ی</w:t>
      </w:r>
      <w:r w:rsidR="00AA7DAA" w:rsidRPr="002B5EF6">
        <w:rPr>
          <w:rFonts w:ascii="Arial" w:eastAsia="Times New Roman" w:hAnsi="Arial" w:cs="B Lotus" w:hint="eastAsia"/>
          <w:b/>
          <w:bCs/>
          <w:color w:val="202020"/>
          <w:kern w:val="36"/>
          <w:sz w:val="28"/>
          <w:szCs w:val="28"/>
          <w:rtl/>
        </w:rPr>
        <w:t>ب</w:t>
      </w:r>
      <w:r w:rsidR="00AA7DAA" w:rsidRPr="002B5EF6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 xml:space="preserve"> به سمت ل</w:t>
      </w:r>
      <w:r w:rsidR="00AA7DAA" w:rsidRPr="002B5EF6"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>ی</w:t>
      </w:r>
      <w:r w:rsidR="00AA7DAA" w:rsidRPr="002B5EF6">
        <w:rPr>
          <w:rFonts w:ascii="Arial" w:eastAsia="Times New Roman" w:hAnsi="Arial" w:cs="B Lotus" w:hint="eastAsia"/>
          <w:b/>
          <w:bCs/>
          <w:color w:val="202020"/>
          <w:kern w:val="36"/>
          <w:sz w:val="28"/>
          <w:szCs w:val="28"/>
          <w:rtl/>
        </w:rPr>
        <w:t>ل</w:t>
      </w:r>
      <w:r w:rsidR="00AA7DAA" w:rsidRPr="002B5EF6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 xml:space="preserve"> و مرز بلژ</w:t>
      </w:r>
      <w:r w:rsidR="00AA7DAA" w:rsidRPr="002B5EF6"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>ی</w:t>
      </w:r>
      <w:r w:rsidR="00AA7DAA" w:rsidRPr="002B5EF6">
        <w:rPr>
          <w:rFonts w:ascii="Arial" w:eastAsia="Times New Roman" w:hAnsi="Arial" w:cs="B Lotus" w:hint="eastAsia"/>
          <w:b/>
          <w:bCs/>
          <w:color w:val="202020"/>
          <w:kern w:val="36"/>
          <w:sz w:val="28"/>
          <w:szCs w:val="28"/>
          <w:rtl/>
        </w:rPr>
        <w:t>ک</w:t>
      </w:r>
      <w:r w:rsidR="00AA7DAA" w:rsidRPr="002B5EF6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 xml:space="preserve">)، </w:t>
      </w:r>
      <w:r w:rsidRPr="002B5EF6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 xml:space="preserve">از محل اتصال آنها به بزرگراه </w:t>
      </w:r>
      <w:r w:rsidRPr="002B5EF6">
        <w:rPr>
          <w:rFonts w:ascii="Arial" w:eastAsia="Times New Roman" w:hAnsi="Arial" w:cs="B Lotus"/>
          <w:color w:val="202020"/>
          <w:kern w:val="36"/>
          <w:sz w:val="28"/>
          <w:szCs w:val="28"/>
        </w:rPr>
        <w:t>A29</w:t>
      </w:r>
      <w:r w:rsidRPr="002B5EF6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 xml:space="preserve"> (اتصال جنوب</w:t>
      </w:r>
      <w:r w:rsidRPr="002B5EF6"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>ی</w:t>
      </w:r>
      <w:r w:rsidRPr="002B5EF6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 xml:space="preserve"> برا</w:t>
      </w:r>
      <w:r w:rsidRPr="002B5EF6"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>ی</w:t>
      </w:r>
      <w:r w:rsidRPr="002B5EF6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 xml:space="preserve"> </w:t>
      </w:r>
      <w:r w:rsidRPr="002B5EF6">
        <w:rPr>
          <w:rFonts w:ascii="Arial" w:eastAsia="Times New Roman" w:hAnsi="Arial" w:cs="B Lotus"/>
          <w:color w:val="202020"/>
          <w:kern w:val="36"/>
          <w:sz w:val="28"/>
          <w:szCs w:val="28"/>
        </w:rPr>
        <w:t>A16</w:t>
      </w:r>
      <w:r w:rsidR="00AA7DAA">
        <w:rPr>
          <w:rFonts w:ascii="Arial" w:eastAsia="Times New Roman" w:hAnsi="Arial" w:cs="B Lotus"/>
          <w:b/>
          <w:bCs/>
          <w:color w:val="202020"/>
          <w:kern w:val="36"/>
          <w:rtl/>
        </w:rPr>
        <w:t>)</w:t>
      </w:r>
      <w:r w:rsidR="00AA7DAA">
        <w:rPr>
          <w:rFonts w:ascii="Arial" w:eastAsia="Times New Roman" w:hAnsi="Arial" w:cs="B Lotus" w:hint="cs"/>
          <w:b/>
          <w:bCs/>
          <w:color w:val="202020"/>
          <w:kern w:val="36"/>
          <w:rtl/>
        </w:rPr>
        <w:t>.</w:t>
      </w:r>
    </w:p>
    <w:p w:rsidR="002B5EF6" w:rsidRPr="00FC24EA" w:rsidRDefault="002B5EF6" w:rsidP="00AA7DAA">
      <w:pPr>
        <w:pStyle w:val="ListParagraph"/>
        <w:tabs>
          <w:tab w:val="right" w:pos="429"/>
        </w:tabs>
        <w:spacing w:after="0" w:line="264" w:lineRule="auto"/>
        <w:ind w:left="6" w:firstLine="562"/>
        <w:jc w:val="both"/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</w:pPr>
      <w:r w:rsidRPr="00FC24EA"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>برخی</w:t>
      </w:r>
      <w:r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 xml:space="preserve"> </w:t>
      </w:r>
      <w:r w:rsidRPr="00FC24EA">
        <w:rPr>
          <w:rFonts w:ascii="Arial" w:eastAsia="Times New Roman" w:hAnsi="Arial" w:cs="B Lotus" w:hint="eastAsia"/>
          <w:b/>
          <w:bCs/>
          <w:color w:val="202020"/>
          <w:kern w:val="36"/>
          <w:sz w:val="28"/>
          <w:szCs w:val="28"/>
          <w:rtl/>
        </w:rPr>
        <w:t>اطلاعات</w:t>
      </w:r>
      <w:r w:rsidRPr="00FC24EA"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 xml:space="preserve"> تکمیلی </w:t>
      </w:r>
      <w:r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 xml:space="preserve">نیز، </w:t>
      </w:r>
      <w:r w:rsidRPr="00FC24EA"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>در تارنما (وب‌سایت) ذیل</w:t>
      </w:r>
      <w:r w:rsidRPr="00FC24EA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 xml:space="preserve"> </w:t>
      </w:r>
      <w:r w:rsidRPr="00FC24EA"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>قابل دسترس می‌باشد.</w:t>
      </w:r>
    </w:p>
    <w:p w:rsidR="002B5EF6" w:rsidRPr="00AA7DAA" w:rsidRDefault="00AA7DAA" w:rsidP="00AA7DAA">
      <w:pPr>
        <w:pStyle w:val="ListParagraph"/>
        <w:tabs>
          <w:tab w:val="right" w:pos="429"/>
        </w:tabs>
        <w:bidi w:val="0"/>
        <w:spacing w:after="0" w:line="264" w:lineRule="auto"/>
        <w:ind w:left="6"/>
        <w:jc w:val="both"/>
        <w:rPr>
          <w:rFonts w:cs="B Lotus"/>
          <w:b/>
          <w:bCs/>
          <w:sz w:val="21"/>
          <w:szCs w:val="21"/>
          <w:rtl/>
        </w:rPr>
      </w:pPr>
      <w:r w:rsidRPr="00AA7DAA">
        <w:rPr>
          <w:rFonts w:asciiTheme="minorHAnsi" w:eastAsiaTheme="minorHAnsi" w:hAnsiTheme="minorHAnsi" w:cs="B Nazanin"/>
          <w:sz w:val="21"/>
          <w:szCs w:val="21"/>
        </w:rPr>
        <w:t>https://www.iru.org/intelligence/journey-planning-information/driving-restrictions-goods-transport-france</w:t>
      </w:r>
    </w:p>
    <w:p w:rsidR="002B5EF6" w:rsidRDefault="002B5EF6" w:rsidP="002B5EF6">
      <w:pPr>
        <w:pStyle w:val="ListParagraph"/>
        <w:tabs>
          <w:tab w:val="right" w:pos="429"/>
        </w:tabs>
        <w:spacing w:after="0" w:line="264" w:lineRule="auto"/>
        <w:ind w:left="6"/>
        <w:jc w:val="both"/>
        <w:rPr>
          <w:rFonts w:cs="B Lotus"/>
          <w:b/>
          <w:bCs/>
          <w:sz w:val="28"/>
          <w:szCs w:val="28"/>
          <w:rtl/>
        </w:rPr>
      </w:pPr>
      <w:r>
        <w:rPr>
          <w:rFonts w:cs="B Lotus" w:hint="cs"/>
          <w:b/>
          <w:bCs/>
          <w:sz w:val="28"/>
          <w:szCs w:val="28"/>
          <w:rtl/>
        </w:rPr>
        <w:t>مراتب</w:t>
      </w:r>
      <w:r w:rsidRPr="00200A0D">
        <w:rPr>
          <w:rFonts w:cs="B Lotus" w:hint="cs"/>
          <w:b/>
          <w:bCs/>
          <w:sz w:val="28"/>
          <w:szCs w:val="28"/>
          <w:rtl/>
        </w:rPr>
        <w:t xml:space="preserve"> </w:t>
      </w:r>
      <w:r>
        <w:rPr>
          <w:rFonts w:cs="B Lotus" w:hint="cs"/>
          <w:b/>
          <w:bCs/>
          <w:sz w:val="28"/>
          <w:szCs w:val="28"/>
          <w:rtl/>
        </w:rPr>
        <w:t xml:space="preserve">به همراه تصویر متن اطلاعیه، </w:t>
      </w:r>
      <w:r w:rsidRPr="00200A0D">
        <w:rPr>
          <w:rFonts w:cs="B Lotus" w:hint="cs"/>
          <w:b/>
          <w:bCs/>
          <w:sz w:val="28"/>
          <w:szCs w:val="28"/>
          <w:rtl/>
        </w:rPr>
        <w:t xml:space="preserve">جهت آگاهي و اطلاع‌رساني عنوان كليه شركتهاي عضو يا غيرعضو، ارسال </w:t>
      </w:r>
      <w:r>
        <w:rPr>
          <w:rFonts w:cs="B Lotus" w:hint="cs"/>
          <w:b/>
          <w:bCs/>
          <w:sz w:val="28"/>
          <w:szCs w:val="28"/>
          <w:rtl/>
        </w:rPr>
        <w:t xml:space="preserve">و خاطرنشان مي‌دارد، </w:t>
      </w:r>
      <w:r w:rsidRPr="00200A0D">
        <w:rPr>
          <w:rFonts w:cs="B Lotus" w:hint="cs"/>
          <w:b/>
          <w:bCs/>
          <w:sz w:val="28"/>
          <w:szCs w:val="28"/>
          <w:rtl/>
        </w:rPr>
        <w:t>متعاقب وصول هرگونه اطلاعات تكميلي</w:t>
      </w:r>
      <w:r>
        <w:rPr>
          <w:rFonts w:cs="B Lotus" w:hint="cs"/>
          <w:b/>
          <w:bCs/>
          <w:sz w:val="28"/>
          <w:szCs w:val="28"/>
          <w:rtl/>
        </w:rPr>
        <w:t>، مراتب اطلاع‌رساني خواهدشد.</w:t>
      </w:r>
    </w:p>
    <w:p w:rsidR="002B5EF6" w:rsidRPr="00200A0D" w:rsidRDefault="002B5EF6" w:rsidP="002B5EF6">
      <w:pPr>
        <w:pStyle w:val="ListParagraph"/>
        <w:tabs>
          <w:tab w:val="right" w:pos="429"/>
        </w:tabs>
        <w:spacing w:after="0" w:line="264" w:lineRule="auto"/>
        <w:ind w:left="6"/>
        <w:jc w:val="both"/>
        <w:rPr>
          <w:rFonts w:cs="B Lotus"/>
          <w:b/>
          <w:bCs/>
          <w:sz w:val="28"/>
          <w:szCs w:val="28"/>
          <w:rtl/>
        </w:rPr>
      </w:pPr>
      <w:r w:rsidRPr="00200A0D">
        <w:rPr>
          <w:rFonts w:cs="B Lotus" w:hint="cs"/>
          <w:b/>
          <w:bCs/>
          <w:sz w:val="28"/>
          <w:szCs w:val="28"/>
          <w:rtl/>
        </w:rPr>
        <w:t xml:space="preserve">درخاتمه شايسته است هرگونه </w:t>
      </w:r>
      <w:r>
        <w:rPr>
          <w:rFonts w:cs="B Lotus" w:hint="cs"/>
          <w:b/>
          <w:bCs/>
          <w:sz w:val="28"/>
          <w:szCs w:val="28"/>
          <w:rtl/>
        </w:rPr>
        <w:t>ملاحظات بر</w:t>
      </w:r>
      <w:r w:rsidRPr="00200A0D">
        <w:rPr>
          <w:rFonts w:cs="B Lotus" w:hint="cs"/>
          <w:b/>
          <w:bCs/>
          <w:sz w:val="28"/>
          <w:szCs w:val="28"/>
          <w:rtl/>
        </w:rPr>
        <w:t xml:space="preserve"> مراتب، به‌همراه مستندات و شواهد مربوطه جهت اقدامات بعدي به اين دفتر منعكس گردد.</w:t>
      </w:r>
    </w:p>
    <w:p w:rsidR="002B5EF6" w:rsidRPr="003D6837" w:rsidRDefault="002B5EF6" w:rsidP="002B5EF6">
      <w:pPr>
        <w:pStyle w:val="ListParagraph"/>
        <w:tabs>
          <w:tab w:val="right" w:pos="429"/>
        </w:tabs>
        <w:spacing w:after="0" w:line="240" w:lineRule="auto"/>
        <w:ind w:left="4" w:firstLine="278"/>
        <w:jc w:val="both"/>
        <w:rPr>
          <w:rFonts w:cs="B Lotus"/>
          <w:b/>
          <w:bCs/>
          <w:sz w:val="28"/>
          <w:szCs w:val="28"/>
          <w:rtl/>
        </w:rPr>
      </w:pPr>
    </w:p>
    <w:p w:rsidR="002B5EF6" w:rsidRPr="00676C29" w:rsidRDefault="002B5EF6" w:rsidP="002B5EF6">
      <w:pPr>
        <w:pStyle w:val="ListParagraph"/>
        <w:tabs>
          <w:tab w:val="right" w:pos="429"/>
        </w:tabs>
        <w:spacing w:after="0" w:line="240" w:lineRule="auto"/>
        <w:ind w:left="4"/>
        <w:jc w:val="both"/>
        <w:rPr>
          <w:rFonts w:cs="B Mitra"/>
          <w:sz w:val="24"/>
          <w:szCs w:val="24"/>
        </w:rPr>
      </w:pPr>
      <w:r w:rsidRPr="00676C29">
        <w:rPr>
          <w:rFonts w:cs="B Mitra" w:hint="cs"/>
          <w:sz w:val="24"/>
          <w:szCs w:val="24"/>
          <w:rtl/>
        </w:rPr>
        <w:t>رونوشت:</w:t>
      </w:r>
    </w:p>
    <w:p w:rsidR="002B5EF6" w:rsidRPr="00676C29" w:rsidRDefault="002B5EF6" w:rsidP="00AA7DAA">
      <w:pPr>
        <w:pStyle w:val="ListParagraph"/>
        <w:numPr>
          <w:ilvl w:val="0"/>
          <w:numId w:val="2"/>
        </w:numPr>
        <w:tabs>
          <w:tab w:val="right" w:pos="429"/>
        </w:tabs>
        <w:spacing w:after="0" w:line="240" w:lineRule="auto"/>
        <w:ind w:left="0" w:firstLine="0"/>
        <w:jc w:val="both"/>
        <w:rPr>
          <w:rFonts w:cs="B Mitra"/>
          <w:sz w:val="24"/>
          <w:szCs w:val="24"/>
        </w:rPr>
      </w:pPr>
      <w:r w:rsidRPr="00676C29">
        <w:rPr>
          <w:rFonts w:cs="B Mitra" w:hint="cs"/>
          <w:sz w:val="24"/>
          <w:szCs w:val="24"/>
          <w:rtl/>
        </w:rPr>
        <w:lastRenderedPageBreak/>
        <w:t xml:space="preserve">سفارت محترم ج.ا.ايران در </w:t>
      </w:r>
      <w:r w:rsidR="00AA7DAA">
        <w:rPr>
          <w:rFonts w:cs="B Mitra" w:hint="cs"/>
          <w:sz w:val="24"/>
          <w:szCs w:val="24"/>
          <w:rtl/>
        </w:rPr>
        <w:t>پاریس</w:t>
      </w:r>
      <w:r w:rsidRPr="00676C29">
        <w:rPr>
          <w:rFonts w:cs="B Mitra" w:hint="cs"/>
          <w:sz w:val="24"/>
          <w:szCs w:val="24"/>
          <w:rtl/>
        </w:rPr>
        <w:t>، جهت استحضار.</w:t>
      </w:r>
    </w:p>
    <w:p w:rsidR="002B5EF6" w:rsidRDefault="002B5EF6" w:rsidP="002B5EF6">
      <w:pPr>
        <w:pStyle w:val="ListParagraph"/>
        <w:numPr>
          <w:ilvl w:val="0"/>
          <w:numId w:val="2"/>
        </w:numPr>
        <w:tabs>
          <w:tab w:val="right" w:pos="429"/>
        </w:tabs>
        <w:spacing w:after="0" w:line="240" w:lineRule="auto"/>
        <w:ind w:left="0" w:firstLine="0"/>
        <w:jc w:val="both"/>
        <w:rPr>
          <w:rFonts w:cs="B Mitra"/>
          <w:sz w:val="24"/>
          <w:szCs w:val="24"/>
        </w:rPr>
      </w:pPr>
      <w:r w:rsidRPr="00676C29">
        <w:rPr>
          <w:rFonts w:cs="B Mitra" w:hint="cs"/>
          <w:sz w:val="24"/>
          <w:szCs w:val="24"/>
          <w:rtl/>
        </w:rPr>
        <w:t xml:space="preserve">دستيار محترم وزير و مديركل </w:t>
      </w:r>
      <w:r>
        <w:rPr>
          <w:rFonts w:cs="B Mitra" w:hint="cs"/>
          <w:sz w:val="24"/>
          <w:szCs w:val="24"/>
          <w:rtl/>
        </w:rPr>
        <w:t>غرب اروپا</w:t>
      </w:r>
      <w:r w:rsidRPr="00676C29">
        <w:rPr>
          <w:rFonts w:cs="B Mitra" w:hint="cs"/>
          <w:sz w:val="24"/>
          <w:szCs w:val="24"/>
          <w:rtl/>
        </w:rPr>
        <w:t xml:space="preserve"> </w:t>
      </w:r>
      <w:r w:rsidRPr="00676C29">
        <w:rPr>
          <w:rFonts w:cs="Times New Roman" w:hint="cs"/>
          <w:sz w:val="24"/>
          <w:szCs w:val="24"/>
          <w:rtl/>
        </w:rPr>
        <w:t>_</w:t>
      </w:r>
      <w:r w:rsidRPr="00676C29">
        <w:rPr>
          <w:rFonts w:cs="B Mitra" w:hint="cs"/>
          <w:sz w:val="24"/>
          <w:szCs w:val="24"/>
          <w:rtl/>
        </w:rPr>
        <w:t xml:space="preserve"> وزارت امورخارجه، جهت استحضار.</w:t>
      </w:r>
    </w:p>
    <w:p w:rsidR="002B5EF6" w:rsidRPr="00676C29" w:rsidRDefault="002B5EF6" w:rsidP="002B5EF6">
      <w:pPr>
        <w:pStyle w:val="ListParagraph"/>
        <w:numPr>
          <w:ilvl w:val="0"/>
          <w:numId w:val="2"/>
        </w:numPr>
        <w:tabs>
          <w:tab w:val="right" w:pos="429"/>
        </w:tabs>
        <w:spacing w:after="0" w:line="240" w:lineRule="auto"/>
        <w:ind w:left="0" w:firstLine="0"/>
        <w:jc w:val="both"/>
        <w:rPr>
          <w:rFonts w:cs="B Mitra"/>
          <w:sz w:val="24"/>
          <w:szCs w:val="24"/>
        </w:rPr>
      </w:pPr>
      <w:r w:rsidRPr="00676C29">
        <w:rPr>
          <w:rFonts w:cs="B Mitra" w:hint="cs"/>
          <w:sz w:val="24"/>
          <w:szCs w:val="24"/>
          <w:rtl/>
        </w:rPr>
        <w:t>مشاور محترم وزیر و ریاست مرکز امور بين‌الملل وزارت متبوع، جهت استحضار.</w:t>
      </w:r>
    </w:p>
    <w:p w:rsidR="002B5EF6" w:rsidRDefault="002B5EF6" w:rsidP="002B5EF6">
      <w:pPr>
        <w:pStyle w:val="ListParagraph"/>
        <w:numPr>
          <w:ilvl w:val="0"/>
          <w:numId w:val="2"/>
        </w:numPr>
        <w:tabs>
          <w:tab w:val="right" w:pos="429"/>
        </w:tabs>
        <w:spacing w:after="0" w:line="240" w:lineRule="auto"/>
        <w:ind w:left="0" w:firstLine="0"/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>مدیرکل محترم دفتر همکاریهای بین‌الملل گمرک ج.ا.ایران، جهت آگاهی.</w:t>
      </w:r>
    </w:p>
    <w:p w:rsidR="002B5EF6" w:rsidRPr="00676C29" w:rsidRDefault="002B5EF6" w:rsidP="002B5EF6">
      <w:pPr>
        <w:pStyle w:val="ListParagraph"/>
        <w:numPr>
          <w:ilvl w:val="0"/>
          <w:numId w:val="2"/>
        </w:numPr>
        <w:tabs>
          <w:tab w:val="right" w:pos="429"/>
        </w:tabs>
        <w:spacing w:after="0" w:line="240" w:lineRule="auto"/>
        <w:ind w:left="0" w:firstLine="0"/>
        <w:jc w:val="both"/>
        <w:rPr>
          <w:rFonts w:cs="B Mitra"/>
          <w:sz w:val="24"/>
          <w:szCs w:val="24"/>
        </w:rPr>
      </w:pPr>
      <w:r w:rsidRPr="00676C29">
        <w:rPr>
          <w:rFonts w:cs="B Mitra" w:hint="cs"/>
          <w:sz w:val="24"/>
          <w:szCs w:val="24"/>
          <w:rtl/>
        </w:rPr>
        <w:t>مديران‌كل محترم راهداري و حمل‌ونقل جاده‌اي استانهاي مرزي</w:t>
      </w:r>
      <w:r>
        <w:rPr>
          <w:rFonts w:cs="B Mitra" w:hint="cs"/>
          <w:sz w:val="24"/>
          <w:szCs w:val="24"/>
          <w:rtl/>
        </w:rPr>
        <w:t>، مرکزیت تشکلها</w:t>
      </w:r>
      <w:r w:rsidRPr="00676C29">
        <w:rPr>
          <w:rFonts w:cs="B Mitra" w:hint="cs"/>
          <w:sz w:val="24"/>
          <w:szCs w:val="24"/>
          <w:rtl/>
        </w:rPr>
        <w:t xml:space="preserve"> و ذيربط، جهت آگاهي.</w:t>
      </w:r>
    </w:p>
    <w:p w:rsidR="002B5EF6" w:rsidRPr="002B5EF6" w:rsidRDefault="002B5EF6" w:rsidP="002B5EF6">
      <w:pPr>
        <w:pStyle w:val="ListParagraph"/>
        <w:numPr>
          <w:ilvl w:val="0"/>
          <w:numId w:val="2"/>
        </w:numPr>
        <w:tabs>
          <w:tab w:val="right" w:pos="429"/>
        </w:tabs>
        <w:spacing w:after="0" w:line="240" w:lineRule="auto"/>
        <w:ind w:left="0" w:firstLine="0"/>
        <w:jc w:val="both"/>
        <w:rPr>
          <w:rFonts w:cs="B Mitra"/>
        </w:rPr>
      </w:pPr>
      <w:r w:rsidRPr="002B5EF6">
        <w:rPr>
          <w:rFonts w:cs="B Mitra" w:hint="cs"/>
          <w:rtl/>
        </w:rPr>
        <w:t>امور محترم كارنه‌تير و حمل‌ونقل بين‌الملل و کمیسیون محترم حمل‌ونقل و لجستیک _ اتاق بازرگاني، صنايع، معادن و كشاورزي ايران، جهت آگاهي.</w:t>
      </w:r>
    </w:p>
    <w:p w:rsidR="002B5EF6" w:rsidRPr="00676C29" w:rsidRDefault="002B5EF6" w:rsidP="002B5EF6">
      <w:pPr>
        <w:pStyle w:val="ListParagraph"/>
        <w:numPr>
          <w:ilvl w:val="0"/>
          <w:numId w:val="2"/>
        </w:numPr>
        <w:tabs>
          <w:tab w:val="right" w:pos="429"/>
        </w:tabs>
        <w:spacing w:after="0" w:line="240" w:lineRule="auto"/>
        <w:ind w:left="0" w:firstLine="0"/>
        <w:jc w:val="both"/>
        <w:rPr>
          <w:rFonts w:cs="B Mitra"/>
          <w:sz w:val="24"/>
          <w:szCs w:val="24"/>
        </w:rPr>
      </w:pPr>
      <w:r w:rsidRPr="00676C29">
        <w:rPr>
          <w:rFonts w:cs="B Mitra" w:hint="cs"/>
          <w:sz w:val="24"/>
          <w:szCs w:val="24"/>
          <w:rtl/>
        </w:rPr>
        <w:t>معاونين امور موافقتنامه</w:t>
      </w:r>
      <w:r w:rsidRPr="00676C29">
        <w:rPr>
          <w:rFonts w:cs="B Mitra" w:hint="eastAsia"/>
          <w:sz w:val="24"/>
          <w:szCs w:val="24"/>
          <w:rtl/>
        </w:rPr>
        <w:t>‌</w:t>
      </w:r>
      <w:r w:rsidRPr="00676C29">
        <w:rPr>
          <w:rFonts w:cs="B Mitra" w:hint="cs"/>
          <w:sz w:val="24"/>
          <w:szCs w:val="24"/>
          <w:rtl/>
        </w:rPr>
        <w:t>ها و امور عملیات دفتر، جهت اطلاع.</w:t>
      </w:r>
    </w:p>
    <w:p w:rsidR="002B5EF6" w:rsidRPr="00676C29" w:rsidRDefault="002B5EF6" w:rsidP="00AA7DAA">
      <w:pPr>
        <w:pStyle w:val="ListParagraph"/>
        <w:numPr>
          <w:ilvl w:val="0"/>
          <w:numId w:val="2"/>
        </w:numPr>
        <w:tabs>
          <w:tab w:val="right" w:pos="429"/>
        </w:tabs>
        <w:spacing w:after="0" w:line="240" w:lineRule="auto"/>
        <w:ind w:left="0" w:firstLine="0"/>
        <w:jc w:val="both"/>
        <w:rPr>
          <w:rFonts w:cs="B Mitra"/>
          <w:sz w:val="24"/>
          <w:szCs w:val="24"/>
        </w:rPr>
      </w:pPr>
      <w:r w:rsidRPr="00676C29">
        <w:rPr>
          <w:rFonts w:cs="B Mitra" w:hint="cs"/>
          <w:sz w:val="24"/>
          <w:szCs w:val="24"/>
          <w:rtl/>
        </w:rPr>
        <w:t xml:space="preserve">پرونده </w:t>
      </w:r>
      <w:r w:rsidR="00AA7DAA">
        <w:rPr>
          <w:rFonts w:cs="B Mitra" w:hint="cs"/>
          <w:sz w:val="24"/>
          <w:szCs w:val="24"/>
          <w:rtl/>
        </w:rPr>
        <w:t>فرانسه</w:t>
      </w:r>
      <w:r>
        <w:rPr>
          <w:rFonts w:cs="B Mitra" w:hint="cs"/>
          <w:sz w:val="24"/>
          <w:szCs w:val="24"/>
          <w:rtl/>
        </w:rPr>
        <w:t>.</w:t>
      </w:r>
    </w:p>
    <w:p w:rsidR="002B5EF6" w:rsidRDefault="002B5EF6" w:rsidP="002B5EF6">
      <w:pPr>
        <w:shd w:val="clear" w:color="auto" w:fill="FFFFFF"/>
        <w:spacing w:after="0" w:line="264" w:lineRule="auto"/>
        <w:outlineLvl w:val="0"/>
        <w:rPr>
          <w:rFonts w:ascii="Arial" w:eastAsia="Times New Roman" w:hAnsi="Arial" w:cs="B Lotus"/>
          <w:b/>
          <w:bCs/>
          <w:color w:val="202020"/>
          <w:kern w:val="36"/>
          <w:rtl/>
        </w:rPr>
      </w:pPr>
      <w:r w:rsidRPr="00676C29">
        <w:rPr>
          <w:rFonts w:cs="B Mitra" w:hint="cs"/>
          <w:sz w:val="24"/>
          <w:szCs w:val="24"/>
          <w:u w:val="single"/>
          <w:rtl/>
        </w:rPr>
        <w:t>اقدام‌كننده: عليرضا مقدسيان</w:t>
      </w:r>
    </w:p>
    <w:p w:rsidR="00AA7DAA" w:rsidRDefault="00AA7DAA" w:rsidP="002B5EF6">
      <w:pPr>
        <w:shd w:val="clear" w:color="auto" w:fill="FFFFFF"/>
        <w:bidi w:val="0"/>
        <w:spacing w:after="0" w:line="240" w:lineRule="auto"/>
        <w:outlineLvl w:val="0"/>
        <w:rPr>
          <w:rFonts w:ascii="Arial" w:eastAsia="Times New Roman" w:hAnsi="Arial" w:cs="Arial"/>
          <w:b/>
          <w:bCs/>
          <w:color w:val="202020"/>
          <w:kern w:val="36"/>
          <w:sz w:val="24"/>
          <w:szCs w:val="24"/>
        </w:rPr>
      </w:pPr>
      <w:bookmarkStart w:id="0" w:name="_GoBack"/>
      <w:bookmarkEnd w:id="0"/>
    </w:p>
    <w:sectPr w:rsidR="00AA7DAA" w:rsidSect="0026750C">
      <w:pgSz w:w="11906" w:h="16838"/>
      <w:pgMar w:top="426" w:right="1440" w:bottom="851" w:left="113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EF168F"/>
    <w:multiLevelType w:val="multilevel"/>
    <w:tmpl w:val="5AA27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4BB937F8"/>
    <w:multiLevelType w:val="hybridMultilevel"/>
    <w:tmpl w:val="DECA9AEC"/>
    <w:lvl w:ilvl="0" w:tplc="0409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2">
    <w:nsid w:val="7C9F2BFB"/>
    <w:multiLevelType w:val="hybridMultilevel"/>
    <w:tmpl w:val="8EBE948A"/>
    <w:lvl w:ilvl="0" w:tplc="0A4AF2AE">
      <w:start w:val="1"/>
      <w:numFmt w:val="decimal"/>
      <w:lvlText w:val="%1)"/>
      <w:lvlJc w:val="left"/>
      <w:pPr>
        <w:ind w:left="3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6" w:hanging="360"/>
      </w:pPr>
    </w:lvl>
    <w:lvl w:ilvl="2" w:tplc="0409001B" w:tentative="1">
      <w:start w:val="1"/>
      <w:numFmt w:val="lowerRoman"/>
      <w:lvlText w:val="%3."/>
      <w:lvlJc w:val="right"/>
      <w:pPr>
        <w:ind w:left="1806" w:hanging="180"/>
      </w:pPr>
    </w:lvl>
    <w:lvl w:ilvl="3" w:tplc="0409000F" w:tentative="1">
      <w:start w:val="1"/>
      <w:numFmt w:val="decimal"/>
      <w:lvlText w:val="%4."/>
      <w:lvlJc w:val="left"/>
      <w:pPr>
        <w:ind w:left="2526" w:hanging="360"/>
      </w:pPr>
    </w:lvl>
    <w:lvl w:ilvl="4" w:tplc="04090019" w:tentative="1">
      <w:start w:val="1"/>
      <w:numFmt w:val="lowerLetter"/>
      <w:lvlText w:val="%5."/>
      <w:lvlJc w:val="left"/>
      <w:pPr>
        <w:ind w:left="3246" w:hanging="360"/>
      </w:pPr>
    </w:lvl>
    <w:lvl w:ilvl="5" w:tplc="0409001B" w:tentative="1">
      <w:start w:val="1"/>
      <w:numFmt w:val="lowerRoman"/>
      <w:lvlText w:val="%6."/>
      <w:lvlJc w:val="right"/>
      <w:pPr>
        <w:ind w:left="3966" w:hanging="180"/>
      </w:pPr>
    </w:lvl>
    <w:lvl w:ilvl="6" w:tplc="0409000F" w:tentative="1">
      <w:start w:val="1"/>
      <w:numFmt w:val="decimal"/>
      <w:lvlText w:val="%7."/>
      <w:lvlJc w:val="left"/>
      <w:pPr>
        <w:ind w:left="4686" w:hanging="360"/>
      </w:pPr>
    </w:lvl>
    <w:lvl w:ilvl="7" w:tplc="04090019" w:tentative="1">
      <w:start w:val="1"/>
      <w:numFmt w:val="lowerLetter"/>
      <w:lvlText w:val="%8."/>
      <w:lvlJc w:val="left"/>
      <w:pPr>
        <w:ind w:left="5406" w:hanging="360"/>
      </w:pPr>
    </w:lvl>
    <w:lvl w:ilvl="8" w:tplc="0409001B" w:tentative="1">
      <w:start w:val="1"/>
      <w:numFmt w:val="lowerRoman"/>
      <w:lvlText w:val="%9."/>
      <w:lvlJc w:val="right"/>
      <w:pPr>
        <w:ind w:left="6126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EF6"/>
    <w:rsid w:val="0026750C"/>
    <w:rsid w:val="002B5EF6"/>
    <w:rsid w:val="003A5578"/>
    <w:rsid w:val="00AA7DAA"/>
    <w:rsid w:val="00C7563E"/>
    <w:rsid w:val="00F63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FA5E6D93-E402-4594-89DC-80A55C079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B Nazanin"/>
        <w:sz w:val="28"/>
        <w:szCs w:val="28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2B5EF6"/>
    <w:pPr>
      <w:bidi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B5EF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Strong">
    <w:name w:val="Strong"/>
    <w:basedOn w:val="DefaultParagraphFont"/>
    <w:uiPriority w:val="22"/>
    <w:qFormat/>
    <w:rsid w:val="002B5EF6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2B5EF6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2B5EF6"/>
    <w:rPr>
      <w:i/>
      <w:iCs/>
    </w:rPr>
  </w:style>
  <w:style w:type="paragraph" w:styleId="ListParagraph">
    <w:name w:val="List Paragraph"/>
    <w:basedOn w:val="Normal"/>
    <w:uiPriority w:val="34"/>
    <w:qFormat/>
    <w:rsid w:val="002B5EF6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character" w:customStyle="1" w:styleId="il">
    <w:name w:val="il"/>
    <w:basedOn w:val="DefaultParagraphFont"/>
    <w:rsid w:val="002675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90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level.ir</dc:creator>
  <cp:keywords/>
  <dc:description/>
  <cp:lastModifiedBy>level.ir</cp:lastModifiedBy>
  <cp:revision>3</cp:revision>
  <dcterms:created xsi:type="dcterms:W3CDTF">2025-07-04T17:14:00Z</dcterms:created>
  <dcterms:modified xsi:type="dcterms:W3CDTF">2025-07-08T21:19:00Z</dcterms:modified>
</cp:coreProperties>
</file>